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45BC5" w14:textId="24BD0F01" w:rsidR="00D01B74" w:rsidRPr="00D01B74" w:rsidRDefault="00D01B74">
      <w:pPr>
        <w:rPr>
          <w:lang w:val="en-US"/>
        </w:rPr>
      </w:pPr>
      <w:bookmarkStart w:id="0" w:name="_Hlk218682287"/>
      <w:r w:rsidRPr="00D01B74">
        <w:rPr>
          <w:rFonts w:ascii="Source Sans Pro" w:hAnsi="Source Sans Pro"/>
          <w:sz w:val="23"/>
          <w:szCs w:val="23"/>
          <w:shd w:val="clear" w:color="auto" w:fill="FFFFFF"/>
        </w:rPr>
        <w:t xml:space="preserve">Echarri, F. &amp; Torres, T. (2024). </w:t>
      </w:r>
      <w:r w:rsidRPr="00D01B74">
        <w:rPr>
          <w:rFonts w:ascii="Source Sans Pro" w:hAnsi="Source Sans Pro"/>
          <w:sz w:val="23"/>
          <w:szCs w:val="23"/>
          <w:shd w:val="clear" w:color="auto" w:fill="FFFFFF"/>
        </w:rPr>
        <w:t>Hacia una abstracción inclusiva: el Proyecto Kandinsky y los círculos personales</w:t>
      </w:r>
      <w:r>
        <w:rPr>
          <w:rFonts w:ascii="Source Sans Pro" w:hAnsi="Source Sans Pro"/>
          <w:sz w:val="23"/>
          <w:szCs w:val="23"/>
          <w:shd w:val="clear" w:color="auto" w:fill="FFFFFF"/>
        </w:rPr>
        <w:t xml:space="preserve">. </w:t>
      </w:r>
      <w:proofErr w:type="spellStart"/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>En</w:t>
      </w:r>
      <w:proofErr w:type="spellEnd"/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 xml:space="preserve"> Cuesta Sánchez, A. M., &amp; </w:t>
      </w:r>
      <w:proofErr w:type="spellStart"/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>Pazos</w:t>
      </w:r>
      <w:proofErr w:type="spellEnd"/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>-López, Á. (</w:t>
      </w:r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>Eds.</w:t>
      </w:r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>). </w:t>
      </w:r>
      <w:r w:rsidRPr="00D01B74">
        <w:rPr>
          <w:rFonts w:ascii="Source Sans Pro" w:hAnsi="Source Sans Pro"/>
          <w:i/>
          <w:iCs/>
          <w:sz w:val="23"/>
          <w:szCs w:val="23"/>
          <w:shd w:val="clear" w:color="auto" w:fill="FFFFFF"/>
          <w:lang w:val="en-US"/>
        </w:rPr>
        <w:t xml:space="preserve">Digital humanities for the XXI Century </w:t>
      </w:r>
      <w:proofErr w:type="gramStart"/>
      <w:r w:rsidRPr="00D01B74">
        <w:rPr>
          <w:rFonts w:ascii="Source Sans Pro" w:hAnsi="Source Sans Pro"/>
          <w:i/>
          <w:iCs/>
          <w:sz w:val="23"/>
          <w:szCs w:val="23"/>
          <w:shd w:val="clear" w:color="auto" w:fill="FFFFFF"/>
          <w:lang w:val="en-US"/>
        </w:rPr>
        <w:t>Museum :</w:t>
      </w:r>
      <w:proofErr w:type="gramEnd"/>
      <w:r w:rsidRPr="00D01B74">
        <w:rPr>
          <w:rFonts w:ascii="Source Sans Pro" w:hAnsi="Source Sans Pro"/>
          <w:i/>
          <w:iCs/>
          <w:sz w:val="23"/>
          <w:szCs w:val="23"/>
          <w:shd w:val="clear" w:color="auto" w:fill="FFFFFF"/>
          <w:lang w:val="en-US"/>
        </w:rPr>
        <w:t xml:space="preserve"> best Practices, Networks and Accessibility</w:t>
      </w:r>
      <w:r>
        <w:rPr>
          <w:rFonts w:ascii="Source Sans Pro" w:hAnsi="Source Sans Pro"/>
          <w:i/>
          <w:iCs/>
          <w:sz w:val="23"/>
          <w:szCs w:val="23"/>
          <w:shd w:val="clear" w:color="auto" w:fill="FFFFFF"/>
          <w:lang w:val="en-US"/>
        </w:rPr>
        <w:t>, pp. 503-519</w:t>
      </w:r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 xml:space="preserve">. </w:t>
      </w:r>
      <w:proofErr w:type="spellStart"/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>Boleine</w:t>
      </w:r>
      <w:proofErr w:type="spellEnd"/>
      <w:r w:rsidRPr="00D01B74">
        <w:rPr>
          <w:rFonts w:ascii="Source Sans Pro" w:hAnsi="Source Sans Pro"/>
          <w:sz w:val="23"/>
          <w:szCs w:val="23"/>
          <w:shd w:val="clear" w:color="auto" w:fill="FFFFFF"/>
          <w:lang w:val="en-US"/>
        </w:rPr>
        <w:t>.</w:t>
      </w:r>
    </w:p>
    <w:bookmarkEnd w:id="0"/>
    <w:p w14:paraId="3F4A0086" w14:textId="37780971" w:rsidR="00D01B74" w:rsidRPr="00D01B74" w:rsidRDefault="00D01B74">
      <w:pPr>
        <w:rPr>
          <w:lang w:val="en-US"/>
        </w:rPr>
      </w:pPr>
    </w:p>
    <w:p w14:paraId="130EFB29" w14:textId="40C615D5" w:rsidR="00D01B74" w:rsidRPr="00D01B74" w:rsidRDefault="00D01B74">
      <w:pPr>
        <w:rPr>
          <w:lang w:val="en-US"/>
        </w:rPr>
      </w:pPr>
    </w:p>
    <w:p w14:paraId="0A40603A" w14:textId="62B84E5C" w:rsidR="00D01B74" w:rsidRPr="00D01B74" w:rsidRDefault="00D01B74">
      <w:pPr>
        <w:rPr>
          <w:lang w:val="en-US"/>
        </w:rPr>
      </w:pPr>
    </w:p>
    <w:p w14:paraId="53A30F97" w14:textId="3199EA79" w:rsidR="00D01B74" w:rsidRPr="00D01B74" w:rsidRDefault="00D01B74">
      <w:pPr>
        <w:rPr>
          <w:lang w:val="en-US"/>
        </w:rPr>
      </w:pPr>
    </w:p>
    <w:p w14:paraId="78C4FCE5" w14:textId="3826CE55" w:rsidR="00D01B74" w:rsidRPr="00D01B74" w:rsidRDefault="00D01B74">
      <w:pPr>
        <w:rPr>
          <w:lang w:val="en-US"/>
        </w:rPr>
      </w:pPr>
    </w:p>
    <w:p w14:paraId="43C67782" w14:textId="2FE38DE5" w:rsidR="00D01B74" w:rsidRPr="00D01B74" w:rsidRDefault="00D01B74">
      <w:pPr>
        <w:rPr>
          <w:lang w:val="en-US"/>
        </w:rPr>
      </w:pPr>
    </w:p>
    <w:p w14:paraId="47C75199" w14:textId="44923864" w:rsidR="00D01B74" w:rsidRPr="00D01B74" w:rsidRDefault="00D01B74">
      <w:pPr>
        <w:rPr>
          <w:lang w:val="en-US"/>
        </w:rPr>
      </w:pPr>
    </w:p>
    <w:p w14:paraId="388A3E0D" w14:textId="2A7B5DE1" w:rsidR="00D01B74" w:rsidRPr="00D01B74" w:rsidRDefault="00D01B74">
      <w:pPr>
        <w:rPr>
          <w:lang w:val="en-US"/>
        </w:rPr>
      </w:pPr>
    </w:p>
    <w:p w14:paraId="59CD3C74" w14:textId="3195256D" w:rsidR="00D01B74" w:rsidRPr="00D01B74" w:rsidRDefault="00D01B74">
      <w:pPr>
        <w:rPr>
          <w:lang w:val="en-US"/>
        </w:rPr>
      </w:pPr>
    </w:p>
    <w:p w14:paraId="41C9A708" w14:textId="77777777" w:rsidR="00D01B74" w:rsidRPr="00D01B74" w:rsidRDefault="00D01B74">
      <w:pPr>
        <w:rPr>
          <w:lang w:val="en-US"/>
        </w:rPr>
      </w:pPr>
    </w:p>
    <w:sectPr w:rsidR="00D01B74" w:rsidRPr="00D01B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9C"/>
    <w:rsid w:val="006C7330"/>
    <w:rsid w:val="00B72B9C"/>
    <w:rsid w:val="00D01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9085F"/>
  <w15:chartTrackingRefBased/>
  <w15:docId w15:val="{3ECFDCF3-3356-43AE-86B7-4B9F497C7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A2">
    <w:name w:val="A2"/>
    <w:uiPriority w:val="99"/>
    <w:rsid w:val="00D01B74"/>
    <w:rPr>
      <w:b/>
      <w:bCs/>
      <w:color w:val="221E1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</Words>
  <Characters>247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Echarri Iribarren</dc:creator>
  <cp:keywords/>
  <dc:description/>
  <cp:lastModifiedBy>Fernando Echarri Iribarren</cp:lastModifiedBy>
  <cp:revision>2</cp:revision>
  <dcterms:created xsi:type="dcterms:W3CDTF">2026-01-07T11:35:00Z</dcterms:created>
  <dcterms:modified xsi:type="dcterms:W3CDTF">2026-01-07T11:45:00Z</dcterms:modified>
</cp:coreProperties>
</file>